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1F" w:rsidRPr="003D11ED" w:rsidRDefault="0006651F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D11ED">
        <w:rPr>
          <w:rFonts w:ascii="Times New Roman" w:hAnsi="Times New Roman" w:cs="Times New Roman"/>
          <w:b/>
          <w:bCs/>
          <w:sz w:val="24"/>
        </w:rPr>
        <w:t>С какого возра</w:t>
      </w:r>
      <w:r>
        <w:rPr>
          <w:rFonts w:ascii="Times New Roman" w:hAnsi="Times New Roman" w:cs="Times New Roman"/>
          <w:b/>
          <w:bCs/>
          <w:sz w:val="24"/>
        </w:rPr>
        <w:t>ста допустимо вступление в брак</w:t>
      </w:r>
    </w:p>
    <w:p w:rsidR="0006651F" w:rsidRDefault="0006651F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6651F" w:rsidRPr="003D11ED" w:rsidRDefault="0006651F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В соответствии со статьей 13 Семейного кодекса Российской Федерации вступление в брак возможно с 18 лет. Предельный возраст для вступления в брак не установлен.</w:t>
      </w:r>
    </w:p>
    <w:p w:rsidR="0006651F" w:rsidRPr="003D11ED" w:rsidRDefault="0006651F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Ограничений относительно разницы в возрасте между будущими супругами, не имеется.</w:t>
      </w:r>
    </w:p>
    <w:p w:rsidR="0006651F" w:rsidRPr="003D11ED" w:rsidRDefault="0006651F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Брачный возраст может быть снижен до 16 лет при наличии уважительных причин, таких, например, как беременность. Решение об этом принимают органы местного самоуправления по месту жительства, в которые нужно обратиться с соответствующим заявлением и подтверждающими документами. Если несовершеннолетнему, достигшему 16 лет, снижен брачный возраст с последующим вступлением в брак, то с момента регистрации брака он приобретает гражданскую дееспособность в полном объеме.</w:t>
      </w:r>
    </w:p>
    <w:p w:rsidR="0006651F" w:rsidRPr="003D11ED" w:rsidRDefault="0006651F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При наличии особых обстоятельств возможно вступление в брак и до 16 лет. При этом, такими обстоятельствами являются: беременность; рождение общего ребенка (детей) у граждан, желающих вступить в брак; непосредственная угроза жизни одной из сторон.</w:t>
      </w:r>
    </w:p>
    <w:p w:rsidR="0006651F" w:rsidRPr="003D11ED" w:rsidRDefault="0006651F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Следует учитывать, что в России не допускается заключение брака между:</w:t>
      </w:r>
    </w:p>
    <w:p w:rsidR="0006651F" w:rsidRPr="003D11ED" w:rsidRDefault="0006651F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- лицами, из которых хотя бы одно лицо уже состоит в другом зарегистрированном браке;</w:t>
      </w:r>
    </w:p>
    <w:p w:rsidR="0006651F" w:rsidRPr="003D11ED" w:rsidRDefault="0006651F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-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сестрами);</w:t>
      </w:r>
    </w:p>
    <w:p w:rsidR="0006651F" w:rsidRDefault="0006651F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- усыновителями и усыновленными; -лицами, из которых хотя бы одно лицо признано судом недееспособным вследствие психического расстройства.</w:t>
      </w:r>
    </w:p>
    <w:p w:rsidR="003045A3" w:rsidRPr="003D11ED" w:rsidRDefault="003045A3" w:rsidP="00066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45A3" w:rsidRPr="00367C32" w:rsidRDefault="003045A3" w:rsidP="003045A3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3045A3" w:rsidRPr="00367C32" w:rsidRDefault="003045A3" w:rsidP="003045A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FC254A" w:rsidRDefault="00FC254A"/>
    <w:p w:rsidR="003045A3" w:rsidRDefault="003045A3"/>
    <w:sectPr w:rsidR="0030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2F"/>
    <w:rsid w:val="0006651F"/>
    <w:rsid w:val="002C2E2F"/>
    <w:rsid w:val="003045A3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37E4"/>
  <w15:chartTrackingRefBased/>
  <w15:docId w15:val="{E0759303-CA56-4CFE-A2ED-AAA1A5C6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2023-07-01T09:39:00Z</dcterms:created>
  <dcterms:modified xsi:type="dcterms:W3CDTF">2023-07-01T13:02:00Z</dcterms:modified>
</cp:coreProperties>
</file>