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0E" w:rsidRDefault="00323B0E" w:rsidP="00323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организации комплектования, учета, хранения и использования музейных предметов и музейных коллекций</w:t>
      </w:r>
    </w:p>
    <w:p w:rsidR="00D34A55" w:rsidRDefault="00D34A55" w:rsidP="00323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3B0E" w:rsidRDefault="00323B0E" w:rsidP="00323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EB"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>
        <w:rPr>
          <w:rFonts w:ascii="Times New Roman" w:hAnsi="Times New Roman" w:cs="Times New Roman"/>
          <w:sz w:val="28"/>
          <w:szCs w:val="28"/>
        </w:rPr>
        <w:t>вступает в силу приказ Министерства культуры Российской Федерации от 23.07.2020 г. № 827 «</w:t>
      </w:r>
      <w:r w:rsidRPr="00FD2D56">
        <w:rPr>
          <w:rFonts w:ascii="Times New Roman" w:hAnsi="Times New Roman" w:cs="Times New Roman"/>
          <w:sz w:val="28"/>
          <w:szCs w:val="28"/>
        </w:rPr>
        <w:t>Об утверждении Единых правил организации комплектования, учета, хранения и использования музейных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и музейных коллекций».</w:t>
      </w:r>
    </w:p>
    <w:p w:rsidR="00323B0E" w:rsidRPr="00C55992" w:rsidRDefault="00323B0E" w:rsidP="00323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 Единых правил, </w:t>
      </w:r>
      <w:r w:rsidR="000858BB">
        <w:rPr>
          <w:rFonts w:ascii="Times New Roman" w:hAnsi="Times New Roman" w:cs="Times New Roman"/>
          <w:sz w:val="28"/>
          <w:szCs w:val="28"/>
        </w:rPr>
        <w:t>последние</w:t>
      </w:r>
      <w:r w:rsidRPr="00C55992">
        <w:rPr>
          <w:rFonts w:ascii="Times New Roman" w:hAnsi="Times New Roman" w:cs="Times New Roman"/>
          <w:sz w:val="28"/>
          <w:szCs w:val="28"/>
        </w:rPr>
        <w:t xml:space="preserve"> определяют порядок организации комплектования, учета, хранения и использования музейных предметов и музейных коллекций для 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и иные фонды (далее - соответственно музеи, организации, физические лица), а также определяют: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992">
        <w:rPr>
          <w:rFonts w:ascii="Times New Roman" w:hAnsi="Times New Roman" w:cs="Times New Roman"/>
          <w:sz w:val="28"/>
          <w:szCs w:val="28"/>
        </w:rPr>
        <w:t>перечень фондов, в которые входят музейные предметы, иные предметы и документы, образующие собрание музея;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992">
        <w:rPr>
          <w:rFonts w:ascii="Times New Roman" w:hAnsi="Times New Roman" w:cs="Times New Roman"/>
          <w:sz w:val="28"/>
          <w:szCs w:val="28"/>
        </w:rPr>
        <w:t>порядок обеспечения учета музейных предметов, ведения и сохранности учетной документации, связанной с музейными предметами, включая порядок первичной регистрации музейных предметов в книге поступлений основного фонда Музея (глав</w:t>
      </w:r>
      <w:r>
        <w:rPr>
          <w:rFonts w:ascii="Times New Roman" w:hAnsi="Times New Roman" w:cs="Times New Roman"/>
          <w:sz w:val="28"/>
          <w:szCs w:val="28"/>
        </w:rPr>
        <w:t>ной инвентарной книге Музея)</w:t>
      </w:r>
      <w:r w:rsidRPr="00C55992">
        <w:rPr>
          <w:rFonts w:ascii="Times New Roman" w:hAnsi="Times New Roman" w:cs="Times New Roman"/>
          <w:sz w:val="28"/>
          <w:szCs w:val="28"/>
        </w:rPr>
        <w:t>, ее форму, состав и порядок внесения в нее сведений;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992">
        <w:rPr>
          <w:rFonts w:ascii="Times New Roman" w:hAnsi="Times New Roman" w:cs="Times New Roman"/>
          <w:sz w:val="28"/>
          <w:szCs w:val="28"/>
        </w:rPr>
        <w:t>порядок обеспечения физической сохранности музейных предметов и музейных коллекций, проведения реставрационных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992">
        <w:rPr>
          <w:rFonts w:ascii="Times New Roman" w:hAnsi="Times New Roman" w:cs="Times New Roman"/>
          <w:sz w:val="28"/>
          <w:szCs w:val="28"/>
        </w:rPr>
        <w:t>порядок обеспечения безопасности музейных предметов, включающий наличие присвоенных им учетных обозначений и охранной маркировки музейных предметов.</w:t>
      </w:r>
    </w:p>
    <w:p w:rsidR="00323B0E" w:rsidRDefault="00323B0E" w:rsidP="00323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92">
        <w:rPr>
          <w:rFonts w:ascii="Times New Roman" w:hAnsi="Times New Roman" w:cs="Times New Roman"/>
          <w:sz w:val="28"/>
          <w:szCs w:val="28"/>
        </w:rPr>
        <w:t>Единые правила обязательны для музеев, организаций и физических лиц.</w:t>
      </w:r>
    </w:p>
    <w:p w:rsidR="00323B0E" w:rsidRDefault="00323B0E" w:rsidP="00323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0E" w:rsidRDefault="00323B0E" w:rsidP="00323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0E" w:rsidRDefault="00323B0E" w:rsidP="00323B0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23B0E" w:rsidRDefault="00323B0E" w:rsidP="00323B0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3B0E" w:rsidRPr="00FD2D56" w:rsidRDefault="00323B0E" w:rsidP="00323B0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D"/>
    <w:rsid w:val="000858BB"/>
    <w:rsid w:val="001B1A7D"/>
    <w:rsid w:val="00323B0E"/>
    <w:rsid w:val="00AE1746"/>
    <w:rsid w:val="00D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BDC0"/>
  <w15:chartTrackingRefBased/>
  <w15:docId w15:val="{08DCB539-6592-4B4B-9766-8D5C70F1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0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4</cp:revision>
  <dcterms:created xsi:type="dcterms:W3CDTF">2020-12-24T13:43:00Z</dcterms:created>
  <dcterms:modified xsi:type="dcterms:W3CDTF">2020-12-24T13:45:00Z</dcterms:modified>
</cp:coreProperties>
</file>